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78DCA26E" w14:textId="0BDCC99B" w:rsidR="00CB6C57" w:rsidRPr="00120286" w:rsidRDefault="003120BB" w:rsidP="00CB6C57">
      <w:pPr>
        <w:spacing w:line="240" w:lineRule="auto"/>
        <w:jc w:val="center"/>
        <w:rPr>
          <w:rFonts w:ascii="Verdana" w:eastAsia="Verdana" w:hAnsi="Verdana" w:cs="Verdana"/>
          <w:b/>
          <w:color w:val="EE0000"/>
        </w:rPr>
      </w:pPr>
      <w:r w:rsidRPr="00120286">
        <w:rPr>
          <w:rFonts w:ascii="Verdana" w:eastAsia="Times New Roman" w:hAnsi="Verdana" w:cs="Times New Roman"/>
          <w:b/>
          <w:color w:val="000000"/>
        </w:rPr>
        <w:t xml:space="preserve">MAIS DE 7 MIL ALUNOS </w:t>
      </w:r>
      <w:r w:rsidR="00120286">
        <w:rPr>
          <w:rFonts w:ascii="Verdana" w:eastAsia="Times New Roman" w:hAnsi="Verdana" w:cs="Times New Roman"/>
          <w:b/>
          <w:color w:val="000000"/>
        </w:rPr>
        <w:t xml:space="preserve">DE ESCOLAS E INSTITUIÇÕES SOCIAIS </w:t>
      </w:r>
      <w:r w:rsidRPr="00120286">
        <w:rPr>
          <w:rFonts w:ascii="Verdana" w:eastAsia="Times New Roman" w:hAnsi="Verdana" w:cs="Times New Roman"/>
          <w:b/>
          <w:color w:val="000000"/>
        </w:rPr>
        <w:t xml:space="preserve">PARTICIPAM DA </w:t>
      </w:r>
      <w:r w:rsidRPr="00120286">
        <w:rPr>
          <w:rFonts w:ascii="Verdana" w:hAnsi="Verdana" w:cs="Calibri Light"/>
          <w:b/>
          <w:i/>
          <w:iCs/>
        </w:rPr>
        <w:t xml:space="preserve">NAVEGAÇÃO </w:t>
      </w:r>
      <w:r w:rsidR="00120286">
        <w:rPr>
          <w:rFonts w:ascii="Verdana" w:hAnsi="Verdana" w:cs="Calibri Light"/>
          <w:b/>
          <w:i/>
          <w:iCs/>
        </w:rPr>
        <w:t>F</w:t>
      </w:r>
      <w:r w:rsidRPr="00120286">
        <w:rPr>
          <w:rFonts w:ascii="Verdana" w:hAnsi="Verdana" w:cs="Calibri Light"/>
          <w:b/>
          <w:i/>
          <w:iCs/>
        </w:rPr>
        <w:t>ILARMÔNICA: DESCOBRINDO O MAR PELA ORQUESTRA</w:t>
      </w:r>
      <w:r w:rsidRPr="00120286">
        <w:rPr>
          <w:rFonts w:ascii="Verdana" w:hAnsi="Verdana" w:cs="Calibri Light"/>
          <w:b/>
        </w:rPr>
        <w:t>, NA SALA MINAS GERAIS</w:t>
      </w:r>
    </w:p>
    <w:p w14:paraId="43505244" w14:textId="77777777" w:rsidR="00CB6C57" w:rsidRPr="00120286" w:rsidRDefault="00CB6C57" w:rsidP="00CB6C57">
      <w:pPr>
        <w:spacing w:line="240" w:lineRule="auto"/>
        <w:jc w:val="center"/>
        <w:rPr>
          <w:rFonts w:ascii="Verdana" w:eastAsia="Verdana" w:hAnsi="Verdana" w:cs="Verdana"/>
          <w:b/>
        </w:rPr>
      </w:pPr>
    </w:p>
    <w:p w14:paraId="7FBDC858" w14:textId="77777777" w:rsidR="00DA48AC" w:rsidRDefault="00DA48AC" w:rsidP="00CB6C57">
      <w:pPr>
        <w:spacing w:line="240" w:lineRule="auto"/>
        <w:jc w:val="center"/>
        <w:rPr>
          <w:rFonts w:ascii="Verdana" w:eastAsia="Verdana" w:hAnsi="Verdana" w:cs="Verdana"/>
          <w:bCs/>
          <w:i/>
          <w:iCs/>
        </w:rPr>
      </w:pPr>
    </w:p>
    <w:p w14:paraId="225706CF" w14:textId="443719E0" w:rsidR="002B225F" w:rsidRDefault="00DA48AC" w:rsidP="00615CB6">
      <w:pPr>
        <w:jc w:val="both"/>
        <w:rPr>
          <w:rFonts w:ascii="Verdana" w:eastAsia="Verdana" w:hAnsi="Verdana" w:cs="Verdana"/>
          <w:bCs/>
        </w:rPr>
      </w:pPr>
      <w:r w:rsidRPr="00F55984">
        <w:rPr>
          <w:rFonts w:ascii="Verdana" w:hAnsi="Verdana" w:cs="Calibri Light"/>
        </w:rPr>
        <w:t xml:space="preserve">É possível imaginar o mar em uma sala geograficamente distante do litoral? </w:t>
      </w:r>
      <w:r w:rsidRPr="005D261B">
        <w:rPr>
          <w:rFonts w:ascii="Verdana" w:hAnsi="Verdana" w:cs="Calibri Light"/>
          <w:b/>
          <w:bCs/>
        </w:rPr>
        <w:t xml:space="preserve">De 13 a 15 de </w:t>
      </w:r>
      <w:r w:rsidRPr="00377770">
        <w:rPr>
          <w:rFonts w:ascii="Verdana" w:hAnsi="Verdana" w:cs="Calibri Light"/>
          <w:b/>
          <w:bCs/>
        </w:rPr>
        <w:t>maio</w:t>
      </w:r>
      <w:r w:rsidRPr="00377770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n</w:t>
      </w:r>
      <w:r w:rsidRPr="00F55984">
        <w:rPr>
          <w:rFonts w:ascii="Verdana" w:hAnsi="Verdana" w:cs="Calibri Light"/>
        </w:rPr>
        <w:t xml:space="preserve">os </w:t>
      </w:r>
      <w:r w:rsidRPr="00F55984">
        <w:rPr>
          <w:rFonts w:ascii="Verdana" w:hAnsi="Verdana" w:cs="Calibri Light"/>
          <w:b/>
          <w:bCs/>
        </w:rPr>
        <w:t>concertos didáticos </w:t>
      </w:r>
      <w:r w:rsidRPr="00F55984">
        <w:rPr>
          <w:rFonts w:ascii="Verdana" w:hAnsi="Verdana" w:cs="Calibri Light"/>
          <w:b/>
          <w:bCs/>
          <w:i/>
          <w:iCs/>
        </w:rPr>
        <w:t>Navegação Filarmônica</w:t>
      </w:r>
      <w:r>
        <w:rPr>
          <w:rFonts w:ascii="Verdana" w:hAnsi="Verdana" w:cs="Calibri Light"/>
          <w:b/>
          <w:bCs/>
          <w:i/>
          <w:iCs/>
        </w:rPr>
        <w:t xml:space="preserve">: </w:t>
      </w:r>
      <w:r w:rsidR="003F6D39">
        <w:rPr>
          <w:rFonts w:ascii="Verdana" w:hAnsi="Verdana" w:cs="Calibri Light"/>
          <w:b/>
          <w:bCs/>
          <w:i/>
          <w:iCs/>
        </w:rPr>
        <w:t>d</w:t>
      </w:r>
      <w:r>
        <w:rPr>
          <w:rFonts w:ascii="Verdana" w:hAnsi="Verdana" w:cs="Calibri Light"/>
          <w:b/>
          <w:bCs/>
          <w:i/>
          <w:iCs/>
        </w:rPr>
        <w:t>escobrindo o mar pela Orquestra</w:t>
      </w:r>
      <w:r w:rsidRPr="00F55984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na </w:t>
      </w:r>
      <w:r w:rsidRPr="005D261B">
        <w:rPr>
          <w:rFonts w:ascii="Verdana" w:hAnsi="Verdana" w:cs="Calibri Light"/>
          <w:b/>
          <w:bCs/>
        </w:rPr>
        <w:t>Sala Minas Gerais</w:t>
      </w:r>
      <w:r w:rsidRPr="005D261B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mais de 7 mil alunos de escolas públicas e instituições sociais são</w:t>
      </w:r>
      <w:r w:rsidRPr="00F55984">
        <w:rPr>
          <w:rFonts w:ascii="Verdana" w:hAnsi="Verdana" w:cs="Calibri Light"/>
        </w:rPr>
        <w:t xml:space="preserve"> convidado</w:t>
      </w:r>
      <w:r>
        <w:rPr>
          <w:rFonts w:ascii="Verdana" w:hAnsi="Verdana" w:cs="Calibri Light"/>
        </w:rPr>
        <w:t>s</w:t>
      </w:r>
      <w:r w:rsidRPr="00F55984">
        <w:rPr>
          <w:rFonts w:ascii="Verdana" w:hAnsi="Verdana" w:cs="Calibri Light"/>
        </w:rPr>
        <w:t xml:space="preserve"> a embarcar </w:t>
      </w:r>
      <w:r w:rsidR="003D7F63">
        <w:rPr>
          <w:rFonts w:ascii="Verdana" w:hAnsi="Verdana" w:cs="Calibri Light"/>
        </w:rPr>
        <w:t>n</w:t>
      </w:r>
      <w:r w:rsidRPr="00F55984">
        <w:rPr>
          <w:rFonts w:ascii="Verdana" w:hAnsi="Verdana" w:cs="Calibri Light"/>
        </w:rPr>
        <w:t xml:space="preserve">uma jornada sonora pelas muitas faces do mar — suas correntezas, </w:t>
      </w:r>
      <w:r w:rsidR="003D7F63">
        <w:rPr>
          <w:rFonts w:ascii="Verdana" w:hAnsi="Verdana" w:cs="Calibri Light"/>
        </w:rPr>
        <w:t xml:space="preserve">seus </w:t>
      </w:r>
      <w:r w:rsidRPr="00F55984">
        <w:rPr>
          <w:rFonts w:ascii="Verdana" w:hAnsi="Verdana" w:cs="Calibri Light"/>
        </w:rPr>
        <w:t>mistérios, calmarias e tempestades —</w:t>
      </w:r>
      <w:r w:rsidR="00D81118">
        <w:rPr>
          <w:rFonts w:ascii="Verdana" w:hAnsi="Verdana" w:cs="Calibri Light"/>
        </w:rPr>
        <w:t>,</w:t>
      </w:r>
      <w:r w:rsidRPr="00F55984">
        <w:rPr>
          <w:rFonts w:ascii="Verdana" w:hAnsi="Verdana" w:cs="Calibri Light"/>
        </w:rPr>
        <w:t xml:space="preserve"> reveladas pela paleta expressiva da orquestra. </w:t>
      </w:r>
      <w:r w:rsidR="00615CB6" w:rsidRPr="004207C6">
        <w:rPr>
          <w:rFonts w:ascii="Verdana" w:eastAsia="Verdana" w:hAnsi="Verdana" w:cs="Verdana"/>
        </w:rPr>
        <w:t xml:space="preserve">Os alunos dos ensinos fundamental e médio participam dos concertos nos dias </w:t>
      </w:r>
      <w:r w:rsidR="00615CB6">
        <w:rPr>
          <w:rFonts w:ascii="Verdana" w:eastAsia="Verdana" w:hAnsi="Verdana" w:cs="Verdana"/>
          <w:b/>
          <w:bCs/>
        </w:rPr>
        <w:t>13</w:t>
      </w:r>
      <w:r w:rsidR="00615CB6" w:rsidRPr="004207C6">
        <w:rPr>
          <w:rFonts w:ascii="Verdana" w:eastAsia="Verdana" w:hAnsi="Verdana" w:cs="Verdana"/>
          <w:b/>
          <w:bCs/>
        </w:rPr>
        <w:t xml:space="preserve"> e </w:t>
      </w:r>
      <w:r w:rsidR="00615CB6">
        <w:rPr>
          <w:rFonts w:ascii="Verdana" w:eastAsia="Verdana" w:hAnsi="Verdana" w:cs="Verdana"/>
          <w:b/>
          <w:bCs/>
        </w:rPr>
        <w:t>14</w:t>
      </w:r>
      <w:r w:rsidR="00615CB6" w:rsidRPr="004207C6">
        <w:rPr>
          <w:rFonts w:ascii="Verdana" w:eastAsia="Verdana" w:hAnsi="Verdana" w:cs="Verdana"/>
          <w:b/>
          <w:bCs/>
        </w:rPr>
        <w:t xml:space="preserve"> de</w:t>
      </w:r>
      <w:r w:rsidR="00615CB6">
        <w:rPr>
          <w:rFonts w:ascii="Verdana" w:eastAsia="Verdana" w:hAnsi="Verdana" w:cs="Verdana"/>
          <w:b/>
          <w:bCs/>
        </w:rPr>
        <w:t xml:space="preserve"> maio</w:t>
      </w:r>
      <w:r w:rsidR="00615CB6" w:rsidRPr="004207C6">
        <w:rPr>
          <w:rFonts w:ascii="Verdana" w:eastAsia="Verdana" w:hAnsi="Verdana" w:cs="Verdana"/>
          <w:b/>
          <w:bCs/>
        </w:rPr>
        <w:t>,</w:t>
      </w:r>
      <w:r w:rsidR="00615CB6">
        <w:rPr>
          <w:rFonts w:ascii="Verdana" w:eastAsia="Verdana" w:hAnsi="Verdana" w:cs="Verdana"/>
          <w:b/>
          <w:bCs/>
        </w:rPr>
        <w:t xml:space="preserve"> </w:t>
      </w:r>
      <w:r w:rsidR="00615CB6" w:rsidRPr="004207C6">
        <w:rPr>
          <w:rFonts w:ascii="Verdana" w:eastAsia="Verdana" w:hAnsi="Verdana" w:cs="Verdana"/>
          <w:b/>
          <w:bCs/>
        </w:rPr>
        <w:t xml:space="preserve">às 9h30 e às 14h30. </w:t>
      </w:r>
      <w:r w:rsidR="00615CB6" w:rsidRPr="004207C6">
        <w:rPr>
          <w:rFonts w:ascii="Verdana" w:eastAsia="Verdana" w:hAnsi="Verdana" w:cs="Verdana"/>
        </w:rPr>
        <w:t xml:space="preserve">O programa Educação de Jovens e Adultos (EJA) também estará presente, com a participação de alunos de escolas e projetos sociais. Para </w:t>
      </w:r>
      <w:r w:rsidR="00615CB6">
        <w:rPr>
          <w:rFonts w:ascii="Verdana" w:eastAsia="Verdana" w:hAnsi="Verdana" w:cs="Verdana"/>
        </w:rPr>
        <w:t>esses alunos</w:t>
      </w:r>
      <w:r w:rsidR="00615CB6" w:rsidRPr="004207C6">
        <w:rPr>
          <w:rFonts w:ascii="Verdana" w:eastAsia="Verdana" w:hAnsi="Verdana" w:cs="Verdana"/>
        </w:rPr>
        <w:t xml:space="preserve">, que trabalham durante o dia, o concerto será no dia </w:t>
      </w:r>
      <w:r w:rsidR="00615CB6">
        <w:rPr>
          <w:rFonts w:ascii="Verdana" w:eastAsia="Verdana" w:hAnsi="Verdana" w:cs="Verdana"/>
          <w:b/>
          <w:bCs/>
        </w:rPr>
        <w:t>15</w:t>
      </w:r>
      <w:r w:rsidR="00615CB6" w:rsidRPr="004207C6">
        <w:rPr>
          <w:rFonts w:ascii="Verdana" w:eastAsia="Verdana" w:hAnsi="Verdana" w:cs="Verdana"/>
          <w:b/>
          <w:bCs/>
        </w:rPr>
        <w:t xml:space="preserve"> de </w:t>
      </w:r>
      <w:r w:rsidR="00615CB6">
        <w:rPr>
          <w:rFonts w:ascii="Verdana" w:eastAsia="Verdana" w:hAnsi="Verdana" w:cs="Verdana"/>
          <w:b/>
          <w:bCs/>
        </w:rPr>
        <w:t>maio</w:t>
      </w:r>
      <w:r w:rsidR="00615CB6" w:rsidRPr="004207C6">
        <w:rPr>
          <w:rFonts w:ascii="Verdana" w:eastAsia="Verdana" w:hAnsi="Verdana" w:cs="Verdana"/>
          <w:b/>
          <w:bCs/>
        </w:rPr>
        <w:t>,</w:t>
      </w:r>
      <w:r w:rsidR="00615CB6">
        <w:rPr>
          <w:rFonts w:ascii="Verdana" w:eastAsia="Verdana" w:hAnsi="Verdana" w:cs="Verdana"/>
          <w:b/>
          <w:bCs/>
        </w:rPr>
        <w:t xml:space="preserve"> sexta-feira,</w:t>
      </w:r>
      <w:r w:rsidR="00615CB6" w:rsidRPr="004207C6">
        <w:rPr>
          <w:rFonts w:ascii="Verdana" w:eastAsia="Verdana" w:hAnsi="Verdana" w:cs="Verdana"/>
          <w:b/>
          <w:bCs/>
        </w:rPr>
        <w:t xml:space="preserve"> às</w:t>
      </w:r>
      <w:r w:rsidR="00615CB6" w:rsidRPr="004207C6">
        <w:rPr>
          <w:rFonts w:ascii="Verdana" w:eastAsia="Verdana" w:hAnsi="Verdana" w:cs="Verdana"/>
        </w:rPr>
        <w:t xml:space="preserve"> </w:t>
      </w:r>
      <w:r w:rsidR="00615CB6" w:rsidRPr="004207C6">
        <w:rPr>
          <w:rFonts w:ascii="Verdana" w:eastAsia="Verdana" w:hAnsi="Verdana" w:cs="Verdana"/>
          <w:b/>
          <w:bCs/>
        </w:rPr>
        <w:t>20h</w:t>
      </w:r>
      <w:r w:rsidR="00615CB6" w:rsidRPr="00670734">
        <w:rPr>
          <w:rFonts w:ascii="Verdana" w:eastAsia="Verdana" w:hAnsi="Verdana" w:cs="Verdana"/>
        </w:rPr>
        <w:t>.</w:t>
      </w:r>
      <w:r w:rsidR="00615CB6">
        <w:rPr>
          <w:rFonts w:ascii="Verdana" w:eastAsia="Verdana" w:hAnsi="Verdana" w:cs="Verdana"/>
        </w:rPr>
        <w:t xml:space="preserve"> </w:t>
      </w:r>
      <w:r w:rsidR="002B225F">
        <w:rPr>
          <w:rFonts w:ascii="Verdana" w:hAnsi="Verdana" w:cs="Calibri Light"/>
        </w:rPr>
        <w:t xml:space="preserve">A regência é do maestro associado da Orquestra, </w:t>
      </w:r>
      <w:r w:rsidR="002B225F" w:rsidRPr="0023275D">
        <w:rPr>
          <w:rFonts w:ascii="Verdana" w:hAnsi="Verdana" w:cs="Calibri Light"/>
          <w:b/>
          <w:bCs/>
        </w:rPr>
        <w:t>José Soares</w:t>
      </w:r>
      <w:r w:rsidR="002B225F">
        <w:rPr>
          <w:rFonts w:ascii="Verdana" w:hAnsi="Verdana" w:cs="Calibri Light"/>
        </w:rPr>
        <w:t xml:space="preserve">. </w:t>
      </w:r>
      <w:r w:rsidR="002B225F" w:rsidRPr="0023275D">
        <w:rPr>
          <w:rFonts w:ascii="Verdana" w:hAnsi="Verdana" w:cs="Calibri Light"/>
          <w:b/>
          <w:bCs/>
        </w:rPr>
        <w:t>Ao</w:t>
      </w:r>
      <w:r w:rsidR="002B225F" w:rsidRPr="00894F9E">
        <w:rPr>
          <w:rFonts w:ascii="Verdana" w:eastAsia="Verdana" w:hAnsi="Verdana" w:cs="Verdana"/>
          <w:b/>
        </w:rPr>
        <w:t xml:space="preserve"> todo, serão cinco concertos, gratuitos e fechados para escolas previamente inscritas. Os concertos terão interpretação em libras</w:t>
      </w:r>
      <w:r w:rsidR="002B225F" w:rsidRPr="00DA5651">
        <w:rPr>
          <w:rFonts w:ascii="Verdana" w:eastAsia="Verdana" w:hAnsi="Verdana" w:cs="Verdana"/>
          <w:bCs/>
        </w:rPr>
        <w:t>.</w:t>
      </w:r>
    </w:p>
    <w:p w14:paraId="76CB5BC0" w14:textId="77777777" w:rsidR="00E22646" w:rsidRDefault="00E22646" w:rsidP="002B225F">
      <w:pPr>
        <w:autoSpaceDE w:val="0"/>
        <w:autoSpaceDN w:val="0"/>
        <w:adjustRightInd w:val="0"/>
        <w:jc w:val="both"/>
        <w:rPr>
          <w:rFonts w:ascii="Verdana" w:eastAsia="Verdana" w:hAnsi="Verdana" w:cs="Verdana"/>
          <w:bCs/>
        </w:rPr>
      </w:pPr>
    </w:p>
    <w:p w14:paraId="16F6A5E8" w14:textId="31F931F3" w:rsidR="00CB6C57" w:rsidRDefault="00E22646" w:rsidP="00E22646">
      <w:pPr>
        <w:autoSpaceDE w:val="0"/>
        <w:autoSpaceDN w:val="0"/>
        <w:adjustRightInd w:val="0"/>
        <w:jc w:val="both"/>
        <w:rPr>
          <w:rFonts w:ascii="Verdana" w:eastAsia="Verdana" w:hAnsi="Verdana" w:cs="Verdana"/>
        </w:rPr>
      </w:pPr>
      <w:r>
        <w:rPr>
          <w:rFonts w:ascii="Verdana" w:hAnsi="Verdana" w:cs="Calibri Light"/>
        </w:rPr>
        <w:t>“</w:t>
      </w:r>
      <w:r w:rsidR="00DA48AC" w:rsidRPr="00F55984">
        <w:rPr>
          <w:rFonts w:ascii="Verdana" w:hAnsi="Verdana" w:cs="Calibri Light"/>
        </w:rPr>
        <w:t xml:space="preserve">Vamos conhecer a música do </w:t>
      </w:r>
      <w:r w:rsidR="00DA48AC" w:rsidRPr="00377770">
        <w:rPr>
          <w:rFonts w:ascii="Verdana" w:hAnsi="Verdana" w:cs="Calibri Light"/>
        </w:rPr>
        <w:t>alemão</w:t>
      </w:r>
      <w:r w:rsidR="00DA48AC" w:rsidRPr="00377770">
        <w:rPr>
          <w:rFonts w:ascii="Verdana" w:hAnsi="Verdana" w:cs="Calibri Light"/>
          <w:b/>
          <w:bCs/>
        </w:rPr>
        <w:t xml:space="preserve"> H</w:t>
      </w:r>
      <w:r w:rsidR="00DA48AC">
        <w:rPr>
          <w:rFonts w:ascii="Verdana" w:hAnsi="Verdana" w:cs="Calibri Light"/>
          <w:b/>
          <w:bCs/>
        </w:rPr>
        <w:t>ä</w:t>
      </w:r>
      <w:r w:rsidR="00DA48AC" w:rsidRPr="00377770">
        <w:rPr>
          <w:rFonts w:ascii="Verdana" w:hAnsi="Verdana" w:cs="Calibri Light"/>
          <w:b/>
          <w:bCs/>
        </w:rPr>
        <w:t>ndel</w:t>
      </w:r>
      <w:r w:rsidR="00D81118">
        <w:rPr>
          <w:rFonts w:ascii="Verdana" w:hAnsi="Verdana" w:cs="Calibri Light"/>
        </w:rPr>
        <w:t>, n</w:t>
      </w:r>
      <w:r w:rsidR="00DA48AC" w:rsidRPr="00F55984">
        <w:rPr>
          <w:rFonts w:ascii="Verdana" w:hAnsi="Verdana" w:cs="Calibri Light"/>
        </w:rPr>
        <w:t>uma dança de sua suíte </w:t>
      </w:r>
      <w:r w:rsidR="00DA48AC" w:rsidRPr="00F55984">
        <w:rPr>
          <w:rFonts w:ascii="Verdana" w:hAnsi="Verdana" w:cs="Calibri Light"/>
          <w:i/>
          <w:iCs/>
        </w:rPr>
        <w:t xml:space="preserve">Música Aquática, </w:t>
      </w:r>
      <w:r w:rsidR="00DA48AC" w:rsidRPr="00F55984">
        <w:rPr>
          <w:rFonts w:ascii="Verdana" w:hAnsi="Verdana" w:cs="Calibri Light"/>
        </w:rPr>
        <w:t xml:space="preserve">estreada em barcos! Nossa navegação segue para a paisagem misteriosa da </w:t>
      </w:r>
      <w:r w:rsidR="00DA48AC" w:rsidRPr="00F55984">
        <w:rPr>
          <w:rFonts w:ascii="Verdana" w:hAnsi="Verdana" w:cs="Calibri Light"/>
          <w:i/>
          <w:iCs/>
        </w:rPr>
        <w:t>Gruta de</w:t>
      </w:r>
      <w:r w:rsidR="00DA48AC" w:rsidRPr="00F55984">
        <w:rPr>
          <w:rFonts w:ascii="Verdana" w:hAnsi="Verdana" w:cs="Calibri Light"/>
        </w:rPr>
        <w:t xml:space="preserve"> </w:t>
      </w:r>
      <w:r w:rsidR="00DA48AC" w:rsidRPr="00F55984">
        <w:rPr>
          <w:rFonts w:ascii="Verdana" w:hAnsi="Verdana" w:cs="Calibri Light"/>
          <w:i/>
          <w:iCs/>
        </w:rPr>
        <w:t>Fingal</w:t>
      </w:r>
      <w:r w:rsidR="00DA48AC" w:rsidRPr="00F55984">
        <w:rPr>
          <w:rFonts w:ascii="Verdana" w:hAnsi="Verdana" w:cs="Calibri Light"/>
        </w:rPr>
        <w:t xml:space="preserve">, na abertura do também alemão </w:t>
      </w:r>
      <w:r w:rsidR="00DA48AC" w:rsidRPr="00E24734">
        <w:rPr>
          <w:rFonts w:ascii="Verdana" w:hAnsi="Verdana" w:cs="Calibri Light"/>
          <w:b/>
          <w:bCs/>
        </w:rPr>
        <w:t>Félix</w:t>
      </w:r>
      <w:r w:rsidR="00DA48AC" w:rsidRPr="00F55984">
        <w:rPr>
          <w:rFonts w:ascii="Verdana" w:hAnsi="Verdana" w:cs="Calibri Light"/>
          <w:b/>
          <w:bCs/>
        </w:rPr>
        <w:t xml:space="preserve"> Mendelssohn</w:t>
      </w:r>
      <w:r w:rsidR="00DA48AC" w:rsidRPr="00F55984">
        <w:rPr>
          <w:rFonts w:ascii="Verdana" w:hAnsi="Verdana" w:cs="Calibri Light"/>
        </w:rPr>
        <w:t xml:space="preserve">. Se é que existe uma maneira de se descrever o mar em música, percebemos o quanto o francês </w:t>
      </w:r>
      <w:r w:rsidR="00DA48AC" w:rsidRPr="00F55984">
        <w:rPr>
          <w:rFonts w:ascii="Verdana" w:hAnsi="Verdana" w:cs="Calibri Light"/>
          <w:b/>
          <w:bCs/>
        </w:rPr>
        <w:t>Claude Debussy</w:t>
      </w:r>
      <w:r w:rsidR="00DA48AC" w:rsidRPr="00F55984">
        <w:rPr>
          <w:rFonts w:ascii="Verdana" w:hAnsi="Verdana" w:cs="Calibri Light"/>
        </w:rPr>
        <w:t xml:space="preserve"> reflete sua impressão para nossos ouvidos, mostrando como a orquestra transforma luz, movimento e atmosfera em som. A aventura se completa com a energia da </w:t>
      </w:r>
      <w:r w:rsidR="00DA48AC" w:rsidRPr="00377770">
        <w:rPr>
          <w:rFonts w:ascii="Verdana" w:hAnsi="Verdana" w:cs="Calibri Light"/>
        </w:rPr>
        <w:t>trilha do filme</w:t>
      </w:r>
      <w:r w:rsidR="00DA48AC">
        <w:rPr>
          <w:rFonts w:ascii="Verdana" w:hAnsi="Verdana" w:cs="Calibri Light"/>
        </w:rPr>
        <w:t xml:space="preserve"> </w:t>
      </w:r>
      <w:r w:rsidR="00DA48AC" w:rsidRPr="00F55984">
        <w:rPr>
          <w:rFonts w:ascii="Verdana" w:hAnsi="Verdana" w:cs="Calibri Light"/>
          <w:i/>
          <w:iCs/>
        </w:rPr>
        <w:t>Piratas do Caribe</w:t>
      </w:r>
      <w:r w:rsidR="00DA48AC" w:rsidRPr="00F55984">
        <w:rPr>
          <w:rFonts w:ascii="Verdana" w:hAnsi="Verdana" w:cs="Calibri Light"/>
        </w:rPr>
        <w:t>,</w:t>
      </w:r>
      <w:r w:rsidR="00DA48AC">
        <w:rPr>
          <w:rFonts w:ascii="Verdana" w:hAnsi="Verdana" w:cs="Calibri Light"/>
        </w:rPr>
        <w:t xml:space="preserve"> de </w:t>
      </w:r>
      <w:r w:rsidR="00DA48AC" w:rsidRPr="00732508">
        <w:rPr>
          <w:rFonts w:ascii="Verdana" w:hAnsi="Verdana" w:cs="Calibri Light"/>
          <w:b/>
          <w:bCs/>
        </w:rPr>
        <w:t xml:space="preserve">Klaus </w:t>
      </w:r>
      <w:r w:rsidR="00DA48AC" w:rsidRPr="00737989">
        <w:rPr>
          <w:rFonts w:ascii="Verdana" w:hAnsi="Verdana" w:cs="Calibri Light"/>
          <w:b/>
          <w:bCs/>
        </w:rPr>
        <w:t>Badelt</w:t>
      </w:r>
      <w:r w:rsidR="00DA48AC">
        <w:rPr>
          <w:rFonts w:ascii="Verdana" w:hAnsi="Verdana" w:cs="Calibri Light"/>
        </w:rPr>
        <w:t>,</w:t>
      </w:r>
      <w:r w:rsidR="00DA48AC" w:rsidRPr="00F55984">
        <w:rPr>
          <w:rFonts w:ascii="Verdana" w:hAnsi="Verdana" w:cs="Calibri Light"/>
        </w:rPr>
        <w:t xml:space="preserve"> um final que mostra aos futuros navegantes da música de orquestra que na Sala Minas Gerais é possível criar um oceano infinito a ser explorado e preservado</w:t>
      </w:r>
      <w:r>
        <w:rPr>
          <w:rFonts w:ascii="Verdana" w:hAnsi="Verdana" w:cs="Calibri Light"/>
        </w:rPr>
        <w:t>”, conta o</w:t>
      </w:r>
      <w:r w:rsidR="00CB6C57" w:rsidRPr="0055140B">
        <w:rPr>
          <w:rFonts w:ascii="Verdana" w:eastAsia="Verdana" w:hAnsi="Verdana" w:cs="Verdana"/>
          <w:b/>
          <w:bCs/>
        </w:rPr>
        <w:t xml:space="preserve"> maestro José Soares</w:t>
      </w:r>
      <w:r w:rsidR="00545287">
        <w:rPr>
          <w:rFonts w:ascii="Verdana" w:eastAsia="Verdana" w:hAnsi="Verdana" w:cs="Verdana"/>
        </w:rPr>
        <w:t xml:space="preserve">. </w:t>
      </w:r>
    </w:p>
    <w:p w14:paraId="1530B14C" w14:textId="77777777" w:rsidR="00E6451F" w:rsidRDefault="00E6451F" w:rsidP="00CB6C57">
      <w:pPr>
        <w:jc w:val="both"/>
        <w:rPr>
          <w:rFonts w:ascii="Verdana" w:eastAsia="Verdana" w:hAnsi="Verdana" w:cs="Verdana"/>
        </w:rPr>
      </w:pPr>
    </w:p>
    <w:p w14:paraId="0F476DA1" w14:textId="6E97FC79" w:rsidR="00CB6C57" w:rsidRDefault="00CB6C57" w:rsidP="00CB6C57">
      <w:pPr>
        <w:jc w:val="both"/>
        <w:rPr>
          <w:rFonts w:ascii="Verdana" w:eastAsia="Verdana" w:hAnsi="Verdana" w:cs="Verdana"/>
        </w:rPr>
      </w:pPr>
      <w:r w:rsidRPr="004207C6">
        <w:rPr>
          <w:rFonts w:ascii="Verdana" w:eastAsia="Verdana" w:hAnsi="Verdana" w:cs="Verdana"/>
        </w:rPr>
        <w:t xml:space="preserve">Desde </w:t>
      </w:r>
      <w:r w:rsidR="00545287">
        <w:rPr>
          <w:rFonts w:ascii="Verdana" w:eastAsia="Verdana" w:hAnsi="Verdana" w:cs="Verdana"/>
        </w:rPr>
        <w:t>sua</w:t>
      </w:r>
      <w:r w:rsidRPr="004207C6">
        <w:rPr>
          <w:rFonts w:ascii="Verdana" w:eastAsia="Verdana" w:hAnsi="Verdana" w:cs="Verdana"/>
        </w:rPr>
        <w:t xml:space="preserve"> criação, há 1</w:t>
      </w:r>
      <w:r w:rsidR="00E6451F">
        <w:rPr>
          <w:rFonts w:ascii="Verdana" w:eastAsia="Verdana" w:hAnsi="Verdana" w:cs="Verdana"/>
        </w:rPr>
        <w:t>8</w:t>
      </w:r>
      <w:r w:rsidRPr="004207C6">
        <w:rPr>
          <w:rFonts w:ascii="Verdana" w:eastAsia="Verdana" w:hAnsi="Verdana" w:cs="Verdana"/>
        </w:rPr>
        <w:t xml:space="preserve"> anos, a Filarmônica de Minas Gerais se empenha na </w:t>
      </w:r>
      <w:r>
        <w:rPr>
          <w:rFonts w:ascii="Verdana" w:eastAsia="Verdana" w:hAnsi="Verdana" w:cs="Verdana"/>
        </w:rPr>
        <w:t>democratização da</w:t>
      </w:r>
      <w:r w:rsidRPr="004207C6">
        <w:rPr>
          <w:rFonts w:ascii="Verdana" w:eastAsia="Verdana" w:hAnsi="Verdana" w:cs="Verdana"/>
        </w:rPr>
        <w:t xml:space="preserve"> música de concerto, contribuindo, assim, para a formação cultural de crianças e jovens. De 2008</w:t>
      </w:r>
      <w:r w:rsidR="00D60B92">
        <w:rPr>
          <w:rFonts w:ascii="Verdana" w:eastAsia="Verdana" w:hAnsi="Verdana" w:cs="Verdana"/>
        </w:rPr>
        <w:t xml:space="preserve"> </w:t>
      </w:r>
      <w:r w:rsidRPr="004207C6">
        <w:rPr>
          <w:rFonts w:ascii="Verdana" w:eastAsia="Verdana" w:hAnsi="Verdana" w:cs="Verdana"/>
        </w:rPr>
        <w:t>a 202</w:t>
      </w:r>
      <w:r w:rsidR="00E6451F">
        <w:rPr>
          <w:rFonts w:ascii="Verdana" w:eastAsia="Verdana" w:hAnsi="Verdana" w:cs="Verdana"/>
        </w:rPr>
        <w:t>5</w:t>
      </w:r>
      <w:r w:rsidRPr="004207C6">
        <w:rPr>
          <w:rFonts w:ascii="Verdana" w:eastAsia="Verdana" w:hAnsi="Verdana" w:cs="Verdana"/>
        </w:rPr>
        <w:t xml:space="preserve">, </w:t>
      </w:r>
      <w:r w:rsidR="00E6451F">
        <w:rPr>
          <w:rFonts w:ascii="Verdana" w:eastAsia="Verdana" w:hAnsi="Verdana" w:cs="Verdana"/>
        </w:rPr>
        <w:t>mais de</w:t>
      </w:r>
      <w:r>
        <w:rPr>
          <w:rFonts w:ascii="Verdana" w:eastAsia="Verdana" w:hAnsi="Verdana" w:cs="Verdana"/>
        </w:rPr>
        <w:t xml:space="preserve"> 100</w:t>
      </w:r>
      <w:r w:rsidRPr="004207C6">
        <w:rPr>
          <w:rFonts w:ascii="Verdana" w:eastAsia="Verdana" w:hAnsi="Verdana" w:cs="Verdana"/>
        </w:rPr>
        <w:t xml:space="preserve"> mil estudantes participaram dos Concertos Didáticos. Importante destacar que, antes da apresentação dos concertos na Sala Minas Gerais, são realizadas ações educacionais preparatórias, sobre música e orquestra, nas próprias escolas participantes, orientadas por monitores estudantes dos cursos de graduação da Escola de Música da Universidade do Estado de Minas Gerais (UEMG). A Secretaria de Estado de Educação de Minas Gerais e a Secretaria Municipal </w:t>
      </w:r>
      <w:r w:rsidRPr="004207C6">
        <w:rPr>
          <w:rFonts w:ascii="Verdana" w:eastAsia="Verdana" w:hAnsi="Verdana" w:cs="Verdana"/>
        </w:rPr>
        <w:lastRenderedPageBreak/>
        <w:t xml:space="preserve">de Educação de Belo Horizonte também são parceiras no processo de inscrição e participação das escolas. </w:t>
      </w:r>
    </w:p>
    <w:p w14:paraId="25FD772A" w14:textId="77777777" w:rsidR="009E5881" w:rsidRPr="004207C6" w:rsidRDefault="009E5881" w:rsidP="00CB6C57">
      <w:pPr>
        <w:jc w:val="both"/>
        <w:rPr>
          <w:rFonts w:ascii="Verdana" w:eastAsia="Verdana" w:hAnsi="Verdana" w:cs="Verdana"/>
        </w:rPr>
      </w:pPr>
    </w:p>
    <w:p w14:paraId="77DC730C" w14:textId="77777777" w:rsidR="00C81592" w:rsidRPr="00640014" w:rsidRDefault="00C81592" w:rsidP="00CB6C57">
      <w:pPr>
        <w:jc w:val="both"/>
        <w:rPr>
          <w:rFonts w:ascii="Verdana" w:eastAsia="Verdana" w:hAnsi="Verdana" w:cs="Verdana"/>
        </w:rPr>
      </w:pPr>
      <w:r w:rsidRPr="00640014">
        <w:rPr>
          <w:rFonts w:ascii="Verdana" w:eastAsia="Verdana" w:hAnsi="Verdana" w:cs="Verdana"/>
        </w:rPr>
        <w:t>Este projeto é apresentado pelo Ministério da Cultura e pelo Governo de Minas Gerais, por meio da Lei Federal de Incentivo à Cultura. Mantenedor: Secretaria de Estado de Cultura e Turismo de Minas Gerais. Patrocínio: MGS. Apoio: Circuito Liberdade e Programa Amigos da Filarmônica. Realização: Instituto Cultural Filarmônica, Governo de Minas Gerais, Funarte, Ministério da Cultura e Governo Federal.</w:t>
      </w:r>
    </w:p>
    <w:p w14:paraId="44804882" w14:textId="77777777" w:rsidR="00640014" w:rsidRPr="00640014" w:rsidRDefault="00C81592" w:rsidP="00640014">
      <w:pPr>
        <w:jc w:val="both"/>
        <w:rPr>
          <w:rFonts w:ascii="Verdana" w:eastAsia="Verdana" w:hAnsi="Verdana" w:cs="Verdana"/>
        </w:rPr>
      </w:pPr>
      <w:r w:rsidRPr="00640014">
        <w:rPr>
          <w:rFonts w:ascii="Verdana" w:eastAsia="Verdana" w:hAnsi="Verdana" w:cs="Verdana"/>
        </w:rPr>
        <w:br/>
        <w:t>Os Concertos Didáticos contam com o apoio do Programa Amigos da Filarmônica e dos patronos Maria e Rainer Brockerhoff.</w:t>
      </w:r>
    </w:p>
    <w:p w14:paraId="2CDD9224" w14:textId="5FACC59D" w:rsidR="00CB6C57" w:rsidRDefault="00C81592" w:rsidP="00640014">
      <w:pPr>
        <w:jc w:val="both"/>
        <w:rPr>
          <w:rFonts w:ascii="Verdana" w:hAnsi="Verdana" w:cs="Calibri Light"/>
          <w:b/>
          <w:bCs/>
        </w:rPr>
      </w:pPr>
      <w:r w:rsidRPr="00C81592">
        <w:rPr>
          <w:rFonts w:ascii="Verdana" w:eastAsia="Verdana" w:hAnsi="Verdana" w:cs="Verdana"/>
          <w:color w:val="EE0000"/>
        </w:rPr>
        <w:br/>
      </w:r>
    </w:p>
    <w:p w14:paraId="79836AB1" w14:textId="77777777" w:rsidR="009E5881" w:rsidRDefault="009E5881" w:rsidP="009E5881">
      <w:pPr>
        <w:jc w:val="both"/>
        <w:rPr>
          <w:rFonts w:ascii="Verdana" w:hAnsi="Verdana"/>
          <w:b/>
          <w:bCs/>
        </w:rPr>
      </w:pPr>
      <w:r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41A107AE" w14:textId="77777777" w:rsidR="009E5881" w:rsidRDefault="009E5881" w:rsidP="009E5881">
      <w:pPr>
        <w:jc w:val="both"/>
        <w:rPr>
          <w:rFonts w:ascii="Verdana" w:hAnsi="Verdana"/>
          <w:b/>
          <w:bCs/>
        </w:rPr>
      </w:pPr>
    </w:p>
    <w:p w14:paraId="59B06FF5" w14:textId="77777777" w:rsidR="009E5881" w:rsidRDefault="009E5881" w:rsidP="009E5881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>Internacional de Regência de Tóquio (2021), recebendo também o prêmio do público. Em 2026, retorna como convidado da OSPA e da OSB e estreia com a Sinfônica de Campinas. Nas temporadas de 2022 a 2025, regeu as sinfônicas NHK e de Hiroshima, a New Japan Philharmonic,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Järvi, Marin Alsop, Arvo Volmer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60C3EA5C" w14:textId="77777777" w:rsidR="009E5881" w:rsidRPr="00614538" w:rsidRDefault="009E5881" w:rsidP="009E5881">
      <w:pPr>
        <w:jc w:val="both"/>
        <w:rPr>
          <w:rFonts w:ascii="Verdana" w:hAnsi="Verdana"/>
        </w:rPr>
      </w:pPr>
    </w:p>
    <w:p w14:paraId="5702BBE3" w14:textId="77777777" w:rsidR="009E5881" w:rsidRDefault="009E5881" w:rsidP="009E5881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Pr="00614538">
        <w:rPr>
          <w:rFonts w:ascii="Verdana" w:hAnsi="Verdana"/>
        </w:rPr>
        <w:t xml:space="preserve">Soares foi indicado duas vezes à Premiação da </w:t>
      </w:r>
      <w:r w:rsidRPr="00614538">
        <w:rPr>
          <w:rFonts w:ascii="Verdana" w:hAnsi="Verdana"/>
          <w:i/>
          <w:iCs/>
        </w:rPr>
        <w:t>Revista Concerto</w:t>
      </w:r>
      <w:r w:rsidRPr="00614538">
        <w:rPr>
          <w:rFonts w:ascii="Verdana" w:hAnsi="Verdana"/>
        </w:rPr>
        <w:t xml:space="preserve">, sendo eleito pelo júri como Jovem Talento em 2021, e integrou a lista </w:t>
      </w:r>
      <w:r w:rsidRPr="00614538">
        <w:rPr>
          <w:rFonts w:ascii="Verdana" w:hAnsi="Verdana"/>
          <w:i/>
          <w:iCs/>
        </w:rPr>
        <w:t>Forbes Under 30</w:t>
      </w:r>
      <w:r w:rsidRPr="00614538">
        <w:rPr>
          <w:rFonts w:ascii="Verdana" w:hAnsi="Verdana"/>
        </w:rPr>
        <w:t xml:space="preserve"> na edição de 2024.</w:t>
      </w:r>
    </w:p>
    <w:p w14:paraId="1E89DD59" w14:textId="77777777" w:rsidR="009514A7" w:rsidRDefault="009514A7" w:rsidP="009E5881">
      <w:pPr>
        <w:jc w:val="both"/>
        <w:rPr>
          <w:rFonts w:ascii="Verdana" w:hAnsi="Verdana"/>
        </w:rPr>
      </w:pPr>
    </w:p>
    <w:p w14:paraId="79A31B3C" w14:textId="77777777" w:rsidR="009514A7" w:rsidRDefault="009514A7" w:rsidP="009E5881">
      <w:pPr>
        <w:jc w:val="both"/>
        <w:rPr>
          <w:rFonts w:ascii="Verdana" w:hAnsi="Verdana"/>
        </w:rPr>
      </w:pPr>
    </w:p>
    <w:p w14:paraId="06AB0314" w14:textId="77777777" w:rsidR="009514A7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t xml:space="preserve">Filarmônica de Minas Gerais </w:t>
      </w:r>
    </w:p>
    <w:p w14:paraId="69A1BBE1" w14:textId="77777777" w:rsidR="009514A7" w:rsidRPr="00B2673A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t xml:space="preserve">                                                                           </w:t>
      </w:r>
    </w:p>
    <w:p w14:paraId="7CB1879E" w14:textId="77777777" w:rsidR="009514A7" w:rsidRPr="00B2673A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lastRenderedPageBreak/>
        <w:t xml:space="preserve">Concertos Didáticos </w:t>
      </w:r>
    </w:p>
    <w:p w14:paraId="41ACB348" w14:textId="77777777" w:rsidR="009514A7" w:rsidRPr="00406F92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13</w:t>
      </w:r>
      <w:r w:rsidRPr="00B2673A">
        <w:rPr>
          <w:rFonts w:ascii="Verdana" w:eastAsia="Verdana" w:hAnsi="Verdana" w:cs="Verdana"/>
          <w:b/>
        </w:rPr>
        <w:t xml:space="preserve"> e </w:t>
      </w:r>
      <w:r>
        <w:rPr>
          <w:rFonts w:ascii="Verdana" w:eastAsia="Verdana" w:hAnsi="Verdana" w:cs="Verdana"/>
          <w:b/>
        </w:rPr>
        <w:t>14</w:t>
      </w:r>
      <w:r w:rsidRPr="00B2673A">
        <w:rPr>
          <w:rFonts w:ascii="Verdana" w:eastAsia="Verdana" w:hAnsi="Verdana" w:cs="Verdana"/>
          <w:b/>
        </w:rPr>
        <w:t xml:space="preserve"> de </w:t>
      </w:r>
      <w:r>
        <w:rPr>
          <w:rFonts w:ascii="Verdana" w:eastAsia="Verdana" w:hAnsi="Verdana" w:cs="Verdana"/>
          <w:b/>
        </w:rPr>
        <w:t>maio</w:t>
      </w:r>
      <w:r w:rsidRPr="00406F92">
        <w:rPr>
          <w:rFonts w:ascii="Verdana" w:eastAsia="Verdana" w:hAnsi="Verdana" w:cs="Verdana"/>
          <w:b/>
        </w:rPr>
        <w:t>, às 9h30 e às 14h30</w:t>
      </w:r>
    </w:p>
    <w:p w14:paraId="1966A6CD" w14:textId="77777777" w:rsidR="009514A7" w:rsidRPr="00B2673A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15</w:t>
      </w:r>
      <w:r w:rsidRPr="00406F92">
        <w:rPr>
          <w:rFonts w:ascii="Verdana" w:eastAsia="Verdana" w:hAnsi="Verdana" w:cs="Verdana"/>
          <w:b/>
        </w:rPr>
        <w:t xml:space="preserve"> de </w:t>
      </w:r>
      <w:r>
        <w:rPr>
          <w:rFonts w:ascii="Verdana" w:eastAsia="Verdana" w:hAnsi="Verdana" w:cs="Verdana"/>
          <w:b/>
        </w:rPr>
        <w:t>maio</w:t>
      </w:r>
      <w:r w:rsidRPr="00406F92">
        <w:rPr>
          <w:rFonts w:ascii="Verdana" w:eastAsia="Verdana" w:hAnsi="Verdana" w:cs="Verdana"/>
          <w:b/>
        </w:rPr>
        <w:t>,</w:t>
      </w:r>
      <w:r w:rsidRPr="00B2673A">
        <w:rPr>
          <w:rFonts w:ascii="Verdana" w:eastAsia="Verdana" w:hAnsi="Verdana" w:cs="Verdana"/>
          <w:b/>
        </w:rPr>
        <w:t xml:space="preserve"> às 20h </w:t>
      </w:r>
    </w:p>
    <w:p w14:paraId="1219D18E" w14:textId="77777777" w:rsidR="009514A7" w:rsidRDefault="009514A7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t>Sala Minas Gerais</w:t>
      </w:r>
    </w:p>
    <w:p w14:paraId="1B976E44" w14:textId="77777777" w:rsidR="00E769E1" w:rsidRPr="00B2673A" w:rsidRDefault="00E769E1" w:rsidP="009514A7">
      <w:pPr>
        <w:spacing w:line="240" w:lineRule="auto"/>
        <w:jc w:val="both"/>
        <w:rPr>
          <w:rFonts w:ascii="Verdana" w:eastAsia="Verdana" w:hAnsi="Verdana" w:cs="Verdana"/>
          <w:b/>
        </w:rPr>
      </w:pPr>
    </w:p>
    <w:p w14:paraId="0388E837" w14:textId="77777777" w:rsidR="009514A7" w:rsidRDefault="009514A7" w:rsidP="009514A7">
      <w:pPr>
        <w:spacing w:line="240" w:lineRule="auto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t>Concertos gratuitos e fechados para escolas e instituições sociais previamente inscritas.</w:t>
      </w:r>
    </w:p>
    <w:p w14:paraId="36413F3A" w14:textId="77777777" w:rsidR="009514A7" w:rsidRDefault="009514A7" w:rsidP="009514A7">
      <w:pPr>
        <w:spacing w:line="240" w:lineRule="auto"/>
        <w:rPr>
          <w:rFonts w:ascii="Verdana" w:eastAsia="Verdana" w:hAnsi="Verdana" w:cs="Verdana"/>
          <w:b/>
        </w:rPr>
      </w:pPr>
    </w:p>
    <w:p w14:paraId="00236539" w14:textId="77777777" w:rsidR="009514A7" w:rsidRPr="00223FCC" w:rsidRDefault="009514A7" w:rsidP="009514A7">
      <w:pPr>
        <w:spacing w:line="240" w:lineRule="auto"/>
        <w:rPr>
          <w:rFonts w:ascii="Verdana" w:eastAsia="Verdana" w:hAnsi="Verdana" w:cs="Verdana"/>
          <w:bCs/>
        </w:rPr>
      </w:pPr>
      <w:r w:rsidRPr="00223FCC">
        <w:rPr>
          <w:rFonts w:ascii="Verdana" w:eastAsia="Verdana" w:hAnsi="Verdana" w:cs="Verdana"/>
          <w:bCs/>
        </w:rPr>
        <w:t>José Soares, regente</w:t>
      </w:r>
    </w:p>
    <w:p w14:paraId="68EEE451" w14:textId="77777777" w:rsidR="009514A7" w:rsidRDefault="009514A7" w:rsidP="009514A7">
      <w:pPr>
        <w:spacing w:line="240" w:lineRule="auto"/>
        <w:rPr>
          <w:rFonts w:ascii="Verdana" w:eastAsia="Verdana" w:hAnsi="Verdana" w:cs="Verdana"/>
          <w:b/>
        </w:rPr>
      </w:pPr>
    </w:p>
    <w:p w14:paraId="2FB9E280" w14:textId="77777777" w:rsidR="009514A7" w:rsidRPr="00B2673A" w:rsidRDefault="009514A7" w:rsidP="009514A7">
      <w:pPr>
        <w:spacing w:line="240" w:lineRule="auto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  <w:b/>
        </w:rPr>
        <w:t xml:space="preserve"> </w:t>
      </w:r>
    </w:p>
    <w:p w14:paraId="09332005" w14:textId="77777777" w:rsidR="009514A7" w:rsidRDefault="009514A7" w:rsidP="009514A7">
      <w:pPr>
        <w:spacing w:line="240" w:lineRule="auto"/>
        <w:rPr>
          <w:rFonts w:ascii="Verdana" w:hAnsi="Verdana"/>
          <w:b/>
          <w:bCs/>
          <w:color w:val="EE0000"/>
        </w:rPr>
      </w:pPr>
      <w:r w:rsidRPr="00D01E01">
        <w:rPr>
          <w:rFonts w:ascii="Verdana" w:hAnsi="Verdana"/>
          <w:b/>
          <w:bCs/>
        </w:rPr>
        <w:t>HÄNDEL</w:t>
      </w:r>
      <w:r>
        <w:rPr>
          <w:rFonts w:ascii="Verdana" w:hAnsi="Verdana"/>
          <w:b/>
          <w:bCs/>
        </w:rPr>
        <w:t xml:space="preserve">      </w:t>
      </w:r>
      <w:r w:rsidRPr="00341954">
        <w:rPr>
          <w:rFonts w:ascii="Verdana" w:hAnsi="Verdana"/>
          <w:i/>
          <w:iCs/>
        </w:rPr>
        <w:t>Música Aquática: Suíte nº 2 (Bourré)</w:t>
      </w:r>
    </w:p>
    <w:p w14:paraId="0960194A" w14:textId="77777777" w:rsidR="009514A7" w:rsidRDefault="009514A7" w:rsidP="009514A7">
      <w:pPr>
        <w:spacing w:line="240" w:lineRule="auto"/>
        <w:rPr>
          <w:rFonts w:ascii="Verdana" w:hAnsi="Verdana"/>
          <w:i/>
          <w:iCs/>
        </w:rPr>
      </w:pPr>
      <w:r>
        <w:rPr>
          <w:rFonts w:ascii="Verdana" w:hAnsi="Verdana"/>
          <w:b/>
          <w:bCs/>
        </w:rPr>
        <w:t xml:space="preserve">MENDELSSOHN   </w:t>
      </w:r>
      <w:r w:rsidRPr="00341954">
        <w:rPr>
          <w:rFonts w:ascii="Verdana" w:hAnsi="Verdana"/>
          <w:i/>
          <w:iCs/>
        </w:rPr>
        <w:t>A Gruta de Fingal</w:t>
      </w:r>
    </w:p>
    <w:p w14:paraId="46B6EB92" w14:textId="77777777" w:rsidR="009514A7" w:rsidRDefault="009514A7" w:rsidP="009514A7">
      <w:pPr>
        <w:spacing w:line="240" w:lineRule="auto"/>
        <w:rPr>
          <w:rFonts w:ascii="Verdana" w:hAnsi="Verdana"/>
          <w:i/>
          <w:iCs/>
        </w:rPr>
      </w:pPr>
      <w:r w:rsidRPr="001D5B2D">
        <w:rPr>
          <w:rFonts w:ascii="Verdana" w:hAnsi="Verdana"/>
          <w:b/>
          <w:bCs/>
        </w:rPr>
        <w:t>DEBUSSY</w:t>
      </w:r>
      <w:r>
        <w:rPr>
          <w:rFonts w:ascii="Verdana" w:hAnsi="Verdana"/>
        </w:rPr>
        <w:t xml:space="preserve">    </w:t>
      </w:r>
      <w:r w:rsidRPr="00341954">
        <w:rPr>
          <w:rFonts w:ascii="Verdana" w:hAnsi="Verdana"/>
          <w:i/>
          <w:iCs/>
        </w:rPr>
        <w:t>La Mer: Excertos</w:t>
      </w:r>
    </w:p>
    <w:p w14:paraId="72782903" w14:textId="77777777" w:rsidR="009514A7" w:rsidRPr="001D5B2D" w:rsidRDefault="009514A7" w:rsidP="009514A7">
      <w:pPr>
        <w:spacing w:line="240" w:lineRule="auto"/>
        <w:rPr>
          <w:rFonts w:ascii="Verdana" w:hAnsi="Verdana"/>
        </w:rPr>
      </w:pPr>
      <w:r w:rsidRPr="00377770">
        <w:rPr>
          <w:rFonts w:ascii="Verdana" w:hAnsi="Verdana"/>
          <w:b/>
          <w:bCs/>
        </w:rPr>
        <w:t>K. BADELT/T. Ricketts</w:t>
      </w:r>
      <w:r>
        <w:rPr>
          <w:rFonts w:ascii="Verdana" w:hAnsi="Verdana"/>
        </w:rPr>
        <w:t xml:space="preserve">   </w:t>
      </w:r>
      <w:r w:rsidRPr="00EC2807">
        <w:rPr>
          <w:rFonts w:ascii="Verdana" w:hAnsi="Verdana"/>
          <w:i/>
          <w:iCs/>
        </w:rPr>
        <w:t>Piratas do Caribe</w:t>
      </w:r>
    </w:p>
    <w:p w14:paraId="570DC527" w14:textId="77777777" w:rsidR="00CB6C57" w:rsidRDefault="00CB6C57" w:rsidP="00CB6C57">
      <w:pPr>
        <w:spacing w:line="240" w:lineRule="auto"/>
        <w:jc w:val="both"/>
        <w:rPr>
          <w:rFonts w:ascii="Verdana" w:hAnsi="Verdana" w:cs="Calibri Light"/>
          <w:i/>
          <w:iCs/>
          <w:color w:val="EE0000"/>
        </w:rPr>
      </w:pPr>
      <w:bookmarkStart w:id="0" w:name="_Hlk178324640"/>
    </w:p>
    <w:p w14:paraId="7CA9098F" w14:textId="77777777" w:rsidR="00E769E1" w:rsidRPr="00B2673A" w:rsidRDefault="00E769E1" w:rsidP="00CB6C57">
      <w:pPr>
        <w:spacing w:line="240" w:lineRule="auto"/>
        <w:jc w:val="both"/>
        <w:rPr>
          <w:rFonts w:ascii="Verdana" w:hAnsi="Verdana" w:cs="Calibri Light"/>
          <w:i/>
          <w:iCs/>
          <w:color w:val="EE0000"/>
        </w:rPr>
      </w:pPr>
    </w:p>
    <w:bookmarkEnd w:id="0"/>
    <w:p w14:paraId="43209CD3" w14:textId="77777777" w:rsidR="00CB6C57" w:rsidRDefault="00CB6C57" w:rsidP="00CB6C57">
      <w:pPr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</w:rPr>
        <w:t xml:space="preserve">Informações: (31) 3219-9000 ou </w:t>
      </w:r>
      <w:hyperlink r:id="rId7">
        <w:r w:rsidRPr="00B2673A">
          <w:rPr>
            <w:rFonts w:ascii="Verdana" w:eastAsia="Verdana" w:hAnsi="Verdana" w:cs="Verdana"/>
            <w:u w:val="single"/>
          </w:rPr>
          <w:t>www.filarmonica.art.br</w:t>
        </w:r>
      </w:hyperlink>
      <w:r w:rsidRPr="00F6638F">
        <w:rPr>
          <w:rFonts w:ascii="Verdana" w:eastAsia="Verdana" w:hAnsi="Verdana" w:cs="Verdana"/>
          <w:b/>
        </w:rPr>
        <w:t xml:space="preserve">   </w:t>
      </w:r>
    </w:p>
    <w:p w14:paraId="46514388" w14:textId="46C30842" w:rsidR="00CB6C57" w:rsidRPr="00F6638F" w:rsidRDefault="00CB6C57" w:rsidP="00CB6C57">
      <w:pPr>
        <w:jc w:val="both"/>
        <w:rPr>
          <w:rFonts w:ascii="Verdana" w:eastAsia="Verdana" w:hAnsi="Verdana" w:cs="Verdana"/>
          <w:b/>
        </w:rPr>
      </w:pPr>
      <w:r w:rsidRPr="00F6638F">
        <w:rPr>
          <w:rFonts w:ascii="Verdana" w:eastAsia="Verdana" w:hAnsi="Verdana" w:cs="Verdana"/>
          <w:b/>
        </w:rPr>
        <w:t xml:space="preserve">                                                                        </w:t>
      </w:r>
    </w:p>
    <w:p w14:paraId="3698947E" w14:textId="77777777" w:rsidR="00CB6C57" w:rsidRDefault="00CB6C57" w:rsidP="00CB6C57">
      <w:pPr>
        <w:rPr>
          <w:rFonts w:ascii="Verdana" w:hAnsi="Verdana"/>
          <w:b/>
          <w:bCs/>
        </w:rPr>
      </w:pPr>
      <w:r w:rsidRPr="00E153F5">
        <w:rPr>
          <w:rFonts w:ascii="Verdana" w:hAnsi="Verdana"/>
          <w:b/>
          <w:bCs/>
        </w:rPr>
        <w:t>ORQUESTRA FILARMÔNICA DE MINAS GERAIS</w:t>
      </w:r>
    </w:p>
    <w:p w14:paraId="38202927" w14:textId="77777777" w:rsidR="00FE5E59" w:rsidRPr="00E153F5" w:rsidRDefault="00FE5E59" w:rsidP="00CB6C57">
      <w:pPr>
        <w:rPr>
          <w:rFonts w:ascii="Verdana" w:hAnsi="Verdana"/>
          <w:b/>
          <w:bCs/>
        </w:rPr>
      </w:pPr>
    </w:p>
    <w:p w14:paraId="168588AE" w14:textId="77777777" w:rsidR="00CB6C57" w:rsidRDefault="00CB6C57" w:rsidP="00CB6C57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1087209B" w14:textId="77777777" w:rsidR="00CB6C57" w:rsidRPr="008E07F8" w:rsidRDefault="00CB6C57" w:rsidP="00CB6C57">
      <w:pPr>
        <w:jc w:val="both"/>
        <w:rPr>
          <w:rFonts w:ascii="Verdana" w:hAnsi="Verdana" w:cs="Calibri Light"/>
        </w:rPr>
      </w:pPr>
    </w:p>
    <w:p w14:paraId="1BD94C10" w14:textId="1B50275A" w:rsidR="00CB6C57" w:rsidRDefault="00CB6C57" w:rsidP="00CB6C57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0F8B57A5" w14:textId="77777777" w:rsidR="00CB6C57" w:rsidRPr="008E07F8" w:rsidRDefault="00CB6C57" w:rsidP="00CB6C57">
      <w:pPr>
        <w:jc w:val="both"/>
        <w:rPr>
          <w:rFonts w:ascii="Verdana" w:hAnsi="Verdana" w:cs="Calibri Light"/>
        </w:rPr>
      </w:pPr>
    </w:p>
    <w:p w14:paraId="7A47B4E9" w14:textId="77777777" w:rsidR="00CB6C57" w:rsidRDefault="00CB6C57" w:rsidP="00CB6C57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2955A9DC" w14:textId="77777777" w:rsidR="00CB6C57" w:rsidRPr="008E07F8" w:rsidRDefault="00CB6C57" w:rsidP="00CB6C57">
      <w:pPr>
        <w:jc w:val="both"/>
        <w:rPr>
          <w:rFonts w:ascii="Verdana" w:hAnsi="Verdana" w:cs="Calibri Light"/>
        </w:rPr>
      </w:pPr>
    </w:p>
    <w:p w14:paraId="2BF44A34" w14:textId="77777777" w:rsidR="00CB6C57" w:rsidRPr="008E07F8" w:rsidRDefault="00CB6C57" w:rsidP="00CB6C57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 Referência internacional por seu projeto arquitetônico e acústico, a Sala Minas Gerais é considerada uma das principais salas de concerto da América </w:t>
      </w:r>
      <w:r w:rsidRPr="008E07F8">
        <w:rPr>
          <w:rFonts w:ascii="Verdana" w:hAnsi="Verdana" w:cs="Calibri Light"/>
        </w:rPr>
        <w:lastRenderedPageBreak/>
        <w:t>Latina. Juntas, Filarmônica e Sala Minas Gerais vêm transformando a capital mineira num importante polo da música de concerto.</w:t>
      </w:r>
    </w:p>
    <w:p w14:paraId="55CF7499" w14:textId="77777777" w:rsidR="00CB6C57" w:rsidRPr="00E153F5" w:rsidRDefault="00CB6C57" w:rsidP="00CB6C57">
      <w:pPr>
        <w:rPr>
          <w:rFonts w:ascii="Verdana" w:hAnsi="Verdana"/>
          <w:b/>
          <w:bCs/>
        </w:rPr>
      </w:pPr>
      <w:r w:rsidRPr="00E153F5">
        <w:rPr>
          <w:rFonts w:ascii="Verdana" w:hAnsi="Verdana"/>
          <w:b/>
          <w:bCs/>
        </w:rPr>
        <w:t>—</w:t>
      </w:r>
    </w:p>
    <w:p w14:paraId="12B8E4E8" w14:textId="77777777" w:rsidR="00CB6C57" w:rsidRPr="00E153F5" w:rsidRDefault="00CB6C57" w:rsidP="00CB6C57">
      <w:pPr>
        <w:spacing w:line="240" w:lineRule="auto"/>
        <w:rPr>
          <w:rFonts w:ascii="Verdana" w:hAnsi="Verdana"/>
          <w:b/>
          <w:bCs/>
        </w:rPr>
      </w:pPr>
      <w:r w:rsidRPr="00E153F5">
        <w:rPr>
          <w:rFonts w:ascii="Verdana" w:hAnsi="Verdana"/>
          <w:b/>
          <w:bCs/>
        </w:rPr>
        <w:t xml:space="preserve">INFORMAÇÕES </w:t>
      </w:r>
    </w:p>
    <w:p w14:paraId="5A324B28" w14:textId="77777777" w:rsidR="00CB6C57" w:rsidRDefault="00CB6C57" w:rsidP="00CB6C57">
      <w:pPr>
        <w:spacing w:line="240" w:lineRule="auto"/>
        <w:rPr>
          <w:rFonts w:ascii="Verdana" w:hAnsi="Verdana"/>
          <w:b/>
          <w:bCs/>
        </w:rPr>
      </w:pPr>
      <w:r w:rsidRPr="00E153F5">
        <w:rPr>
          <w:rFonts w:ascii="Verdana" w:hAnsi="Verdana"/>
          <w:b/>
          <w:bCs/>
        </w:rPr>
        <w:t>PARA A IMPRENSA</w:t>
      </w:r>
    </w:p>
    <w:p w14:paraId="567A242F" w14:textId="77777777" w:rsidR="00CB6C57" w:rsidRPr="00E153F5" w:rsidRDefault="00CB6C57" w:rsidP="00CB6C57">
      <w:pPr>
        <w:spacing w:line="240" w:lineRule="auto"/>
        <w:rPr>
          <w:rFonts w:ascii="Verdana" w:hAnsi="Verdana"/>
          <w:b/>
          <w:bCs/>
        </w:rPr>
      </w:pPr>
    </w:p>
    <w:p w14:paraId="26CAF312" w14:textId="77777777" w:rsidR="00CB6C57" w:rsidRPr="00E153F5" w:rsidRDefault="00CB6C57" w:rsidP="00CB6C57">
      <w:pPr>
        <w:spacing w:line="240" w:lineRule="auto"/>
        <w:rPr>
          <w:rFonts w:ascii="Verdana" w:hAnsi="Verdana"/>
          <w:b/>
          <w:bCs/>
        </w:rPr>
      </w:pPr>
      <w:r w:rsidRPr="00E153F5">
        <w:rPr>
          <w:rFonts w:ascii="Verdana" w:hAnsi="Verdana"/>
          <w:b/>
          <w:bCs/>
        </w:rPr>
        <w:t xml:space="preserve">Personal Press </w:t>
      </w:r>
    </w:p>
    <w:p w14:paraId="52DBC4C4" w14:textId="77777777" w:rsidR="00CB6C57" w:rsidRPr="00E153F5" w:rsidRDefault="00CB6C57" w:rsidP="00CB6C57">
      <w:pPr>
        <w:spacing w:line="240" w:lineRule="auto"/>
        <w:rPr>
          <w:rFonts w:ascii="Verdana" w:hAnsi="Verdana"/>
        </w:rPr>
      </w:pPr>
      <w:r w:rsidRPr="00E153F5">
        <w:rPr>
          <w:rFonts w:ascii="Verdana" w:hAnsi="Verdana"/>
        </w:rPr>
        <w:t xml:space="preserve">Polliane Eliziário </w:t>
      </w:r>
    </w:p>
    <w:p w14:paraId="54187B21" w14:textId="77777777" w:rsidR="00CB6C57" w:rsidRPr="00645E54" w:rsidRDefault="00CB6C57" w:rsidP="00CB6C57">
      <w:pPr>
        <w:spacing w:line="240" w:lineRule="auto"/>
        <w:rPr>
          <w:lang w:val="en-GB"/>
        </w:rPr>
      </w:pPr>
      <w:hyperlink r:id="rId8" w:history="1">
        <w:r w:rsidRPr="00E153F5">
          <w:rPr>
            <w:rStyle w:val="Hyperlink"/>
            <w:rFonts w:ascii="Verdana" w:hAnsi="Verdana"/>
            <w:i/>
            <w:iCs/>
          </w:rPr>
          <w:t>polliane.eliziario@personalpress.jor.br</w:t>
        </w:r>
      </w:hyperlink>
      <w:r w:rsidRPr="00E153F5">
        <w:rPr>
          <w:rFonts w:ascii="Verdana" w:hAnsi="Verdana"/>
          <w:i/>
          <w:iCs/>
        </w:rPr>
        <w:t xml:space="preserve"> |</w:t>
      </w:r>
      <w:r w:rsidRPr="00E153F5">
        <w:rPr>
          <w:rFonts w:ascii="Verdana" w:hAnsi="Verdana"/>
        </w:rPr>
        <w:t xml:space="preserve"> (31) 99788-3029</w:t>
      </w:r>
      <w:r>
        <w:rPr>
          <w:lang w:val="en-GB"/>
        </w:rPr>
        <w:tab/>
      </w:r>
    </w:p>
    <w:p w14:paraId="4A8FC8B6" w14:textId="77777777" w:rsidR="00274C5E" w:rsidRPr="00940BCD" w:rsidRDefault="00274C5E" w:rsidP="00DB698B">
      <w:pPr>
        <w:jc w:val="both"/>
      </w:pPr>
    </w:p>
    <w:p w14:paraId="41AC7C1D" w14:textId="77777777" w:rsidR="00CB6C57" w:rsidRDefault="00CB6C5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6AFECC30" w14:textId="77777777" w:rsidR="00CB6C57" w:rsidRDefault="00CB6C5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43CA39FB" w14:textId="77777777" w:rsidR="00CB6C57" w:rsidRDefault="00CB6C5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09753680" w14:textId="77777777" w:rsidR="00CB6C57" w:rsidRDefault="00CB6C5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6ECAE5BE" w14:textId="77777777" w:rsidR="00CB6C57" w:rsidRDefault="00CB6C57" w:rsidP="00335175">
      <w:pPr>
        <w:spacing w:line="240" w:lineRule="auto"/>
        <w:jc w:val="center"/>
        <w:rPr>
          <w:rFonts w:ascii="Verdana" w:hAnsi="Verdana"/>
          <w:b/>
          <w:bCs/>
        </w:rPr>
      </w:pPr>
    </w:p>
    <w:sectPr w:rsidR="00CB6C57" w:rsidSect="00DB698B">
      <w:headerReference w:type="default" r:id="rId9"/>
      <w:footerReference w:type="default" r:id="rId10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52FD93" w14:textId="77777777" w:rsidR="00113726" w:rsidRDefault="00113726">
      <w:pPr>
        <w:spacing w:line="240" w:lineRule="auto"/>
      </w:pPr>
      <w:r>
        <w:separator/>
      </w:r>
    </w:p>
  </w:endnote>
  <w:endnote w:type="continuationSeparator" w:id="0">
    <w:p w14:paraId="50CD90FD" w14:textId="77777777" w:rsidR="00113726" w:rsidRDefault="001137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CDA7C1A0-82CE-482C-B032-3E127FEDC883}"/>
    <w:embedBold r:id="rId2" w:fontKey="{BA8BF54A-2B74-4CD3-A4DE-822020701621}"/>
    <w:embedItalic r:id="rId3" w:fontKey="{3A363318-EC4D-4E4A-BD0E-65499E31117C}"/>
    <w:embedBoldItalic r:id="rId4" w:fontKey="{B55B97EC-081F-468C-B56C-4D9DBE83243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B4417AA-6A4F-4EB3-BF29-B510DA784149}"/>
    <w:embedBold r:id="rId6" w:fontKey="{D6404A92-E752-4C18-87C6-5C0C9A17DDCC}"/>
    <w:embedItalic r:id="rId7" w:fontKey="{6AEAEF92-15B6-46F8-A964-E45EEF48D264}"/>
    <w:embedBoldItalic r:id="rId8" w:fontKey="{C8BCC8A7-255B-468F-BD9F-FC6AA12E81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337D30DA-8CC0-4004-B39A-3119E9161F5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EE0FDC53-FD34-4AE8-A17A-1820E23AD2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EC8803" w14:textId="77777777" w:rsidR="00113726" w:rsidRDefault="00113726">
      <w:pPr>
        <w:spacing w:line="240" w:lineRule="auto"/>
      </w:pPr>
      <w:r>
        <w:separator/>
      </w:r>
    </w:p>
  </w:footnote>
  <w:footnote w:type="continuationSeparator" w:id="0">
    <w:p w14:paraId="2E45D3ED" w14:textId="77777777" w:rsidR="00113726" w:rsidRDefault="0011372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619F1"/>
    <w:rsid w:val="00064147"/>
    <w:rsid w:val="00084B90"/>
    <w:rsid w:val="000B117F"/>
    <w:rsid w:val="000B7B44"/>
    <w:rsid w:val="000D44CC"/>
    <w:rsid w:val="00113726"/>
    <w:rsid w:val="001141C6"/>
    <w:rsid w:val="00120286"/>
    <w:rsid w:val="001311FC"/>
    <w:rsid w:val="00147E7D"/>
    <w:rsid w:val="00154DA1"/>
    <w:rsid w:val="001940E4"/>
    <w:rsid w:val="001A32BE"/>
    <w:rsid w:val="001B1313"/>
    <w:rsid w:val="001C293C"/>
    <w:rsid w:val="001F386F"/>
    <w:rsid w:val="002010AF"/>
    <w:rsid w:val="00203BDB"/>
    <w:rsid w:val="00213E42"/>
    <w:rsid w:val="00221645"/>
    <w:rsid w:val="00224066"/>
    <w:rsid w:val="0023635C"/>
    <w:rsid w:val="002665AF"/>
    <w:rsid w:val="00274C5E"/>
    <w:rsid w:val="00284B7A"/>
    <w:rsid w:val="002938C9"/>
    <w:rsid w:val="002B225F"/>
    <w:rsid w:val="002C2BA0"/>
    <w:rsid w:val="003120BB"/>
    <w:rsid w:val="00320028"/>
    <w:rsid w:val="00324501"/>
    <w:rsid w:val="00335175"/>
    <w:rsid w:val="00335A1D"/>
    <w:rsid w:val="0036476B"/>
    <w:rsid w:val="00374F8B"/>
    <w:rsid w:val="00385F64"/>
    <w:rsid w:val="00391C71"/>
    <w:rsid w:val="00393F77"/>
    <w:rsid w:val="003A113A"/>
    <w:rsid w:val="003B1F87"/>
    <w:rsid w:val="003B72D7"/>
    <w:rsid w:val="003D7F63"/>
    <w:rsid w:val="003E72F1"/>
    <w:rsid w:val="003F6D39"/>
    <w:rsid w:val="003F774C"/>
    <w:rsid w:val="00416BBE"/>
    <w:rsid w:val="00452C88"/>
    <w:rsid w:val="00471C7A"/>
    <w:rsid w:val="00473B31"/>
    <w:rsid w:val="004919D0"/>
    <w:rsid w:val="00497557"/>
    <w:rsid w:val="004B6300"/>
    <w:rsid w:val="004B63D8"/>
    <w:rsid w:val="004C332F"/>
    <w:rsid w:val="004C678E"/>
    <w:rsid w:val="004C67C6"/>
    <w:rsid w:val="004F0E6B"/>
    <w:rsid w:val="0050747A"/>
    <w:rsid w:val="00510CEB"/>
    <w:rsid w:val="00544E83"/>
    <w:rsid w:val="00545287"/>
    <w:rsid w:val="005518B2"/>
    <w:rsid w:val="00554996"/>
    <w:rsid w:val="005778F8"/>
    <w:rsid w:val="005900C3"/>
    <w:rsid w:val="005A3265"/>
    <w:rsid w:val="005C65AC"/>
    <w:rsid w:val="005D592D"/>
    <w:rsid w:val="00600247"/>
    <w:rsid w:val="0061252A"/>
    <w:rsid w:val="00614538"/>
    <w:rsid w:val="00615CB6"/>
    <w:rsid w:val="00623CCB"/>
    <w:rsid w:val="00640014"/>
    <w:rsid w:val="0064690C"/>
    <w:rsid w:val="00655B89"/>
    <w:rsid w:val="00670734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271D0"/>
    <w:rsid w:val="00727E25"/>
    <w:rsid w:val="0073614D"/>
    <w:rsid w:val="007379F1"/>
    <w:rsid w:val="00741F71"/>
    <w:rsid w:val="00753C00"/>
    <w:rsid w:val="0077047E"/>
    <w:rsid w:val="00780E59"/>
    <w:rsid w:val="007B6468"/>
    <w:rsid w:val="007D7D19"/>
    <w:rsid w:val="007F3A6E"/>
    <w:rsid w:val="007F72D0"/>
    <w:rsid w:val="007F7495"/>
    <w:rsid w:val="00801BE5"/>
    <w:rsid w:val="00826643"/>
    <w:rsid w:val="00826AC1"/>
    <w:rsid w:val="00834777"/>
    <w:rsid w:val="008349FA"/>
    <w:rsid w:val="00837309"/>
    <w:rsid w:val="008A3685"/>
    <w:rsid w:val="008B13D9"/>
    <w:rsid w:val="008B5187"/>
    <w:rsid w:val="008E6C97"/>
    <w:rsid w:val="008F00DB"/>
    <w:rsid w:val="00920931"/>
    <w:rsid w:val="00935974"/>
    <w:rsid w:val="00940BCD"/>
    <w:rsid w:val="00942DB8"/>
    <w:rsid w:val="009514A7"/>
    <w:rsid w:val="00956681"/>
    <w:rsid w:val="00956788"/>
    <w:rsid w:val="00992085"/>
    <w:rsid w:val="00993561"/>
    <w:rsid w:val="009B54B3"/>
    <w:rsid w:val="009B63A6"/>
    <w:rsid w:val="009E5881"/>
    <w:rsid w:val="009F01B3"/>
    <w:rsid w:val="009F218C"/>
    <w:rsid w:val="009F4EC6"/>
    <w:rsid w:val="009F6BC8"/>
    <w:rsid w:val="00A23754"/>
    <w:rsid w:val="00A35AE1"/>
    <w:rsid w:val="00A403B2"/>
    <w:rsid w:val="00A46164"/>
    <w:rsid w:val="00A57133"/>
    <w:rsid w:val="00A57BBA"/>
    <w:rsid w:val="00A904B9"/>
    <w:rsid w:val="00AA44D4"/>
    <w:rsid w:val="00AB495E"/>
    <w:rsid w:val="00AD5849"/>
    <w:rsid w:val="00B17891"/>
    <w:rsid w:val="00B254C0"/>
    <w:rsid w:val="00B277D5"/>
    <w:rsid w:val="00B31E32"/>
    <w:rsid w:val="00B644C8"/>
    <w:rsid w:val="00BA4276"/>
    <w:rsid w:val="00BA65F0"/>
    <w:rsid w:val="00BB563B"/>
    <w:rsid w:val="00BC0CDD"/>
    <w:rsid w:val="00BD3D86"/>
    <w:rsid w:val="00BF76FF"/>
    <w:rsid w:val="00C138CB"/>
    <w:rsid w:val="00C1592B"/>
    <w:rsid w:val="00C23179"/>
    <w:rsid w:val="00C64CB8"/>
    <w:rsid w:val="00C81592"/>
    <w:rsid w:val="00C8787C"/>
    <w:rsid w:val="00C9043F"/>
    <w:rsid w:val="00C978C1"/>
    <w:rsid w:val="00C97F32"/>
    <w:rsid w:val="00CA3545"/>
    <w:rsid w:val="00CB6C57"/>
    <w:rsid w:val="00CB79C9"/>
    <w:rsid w:val="00CC6AE0"/>
    <w:rsid w:val="00CD1ADB"/>
    <w:rsid w:val="00CD5394"/>
    <w:rsid w:val="00CF4AF8"/>
    <w:rsid w:val="00D4569D"/>
    <w:rsid w:val="00D60B92"/>
    <w:rsid w:val="00D63F35"/>
    <w:rsid w:val="00D80033"/>
    <w:rsid w:val="00D81118"/>
    <w:rsid w:val="00DA279F"/>
    <w:rsid w:val="00DA3F1F"/>
    <w:rsid w:val="00DA48AC"/>
    <w:rsid w:val="00DB66E5"/>
    <w:rsid w:val="00DB698B"/>
    <w:rsid w:val="00DC6517"/>
    <w:rsid w:val="00DD5725"/>
    <w:rsid w:val="00E1773F"/>
    <w:rsid w:val="00E22503"/>
    <w:rsid w:val="00E22646"/>
    <w:rsid w:val="00E552BF"/>
    <w:rsid w:val="00E6451F"/>
    <w:rsid w:val="00E769E1"/>
    <w:rsid w:val="00E86C35"/>
    <w:rsid w:val="00E9542F"/>
    <w:rsid w:val="00E9778D"/>
    <w:rsid w:val="00EA1611"/>
    <w:rsid w:val="00EA3DC3"/>
    <w:rsid w:val="00EC1D1C"/>
    <w:rsid w:val="00ED7E02"/>
    <w:rsid w:val="00EE1A14"/>
    <w:rsid w:val="00EF21E6"/>
    <w:rsid w:val="00EF298D"/>
    <w:rsid w:val="00EF2A3A"/>
    <w:rsid w:val="00F457E6"/>
    <w:rsid w:val="00F476A5"/>
    <w:rsid w:val="00F72BDA"/>
    <w:rsid w:val="00F873E7"/>
    <w:rsid w:val="00FA1765"/>
    <w:rsid w:val="00FB15CB"/>
    <w:rsid w:val="00FD4ECF"/>
    <w:rsid w:val="00FD6F38"/>
    <w:rsid w:val="00FE5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5CB6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1071</Words>
  <Characters>5789</Characters>
  <Application>Microsoft Office Word</Application>
  <DocSecurity>0</DocSecurity>
  <Lines>48</Lines>
  <Paragraphs>13</Paragraphs>
  <ScaleCrop>false</ScaleCrop>
  <Company/>
  <LinksUpToDate>false</LinksUpToDate>
  <CharactersWithSpaces>6847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6</cp:revision>
  <dcterms:created xsi:type="dcterms:W3CDTF">2026-04-20T15:17:00Z</dcterms:created>
  <dcterms:modified xsi:type="dcterms:W3CDTF">2026-05-04T19:55:00Z</dcterms:modified>
</cp:coreProperties>
</file>